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ГОСУДАРСТВЕННОЕ ОБРАЗОВАТЕЛЬНОЕ УЧРЕЖДЕНИЕ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«Тираспольский юридический институт Министерства внутренних дел Приднестровской Молдавской республики им М.И.Кутузова»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      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Кафедра государственно-правовых дисциплин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ПЛАН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практического занятия </w:t>
      </w:r>
    </w:p>
    <w:p w:rsidR="005274E9" w:rsidRPr="005274E9" w:rsidRDefault="005274E9" w:rsidP="005274E9">
      <w:pPr>
        <w:jc w:val="center"/>
        <w:rPr>
          <w:rFonts w:ascii="Times New Roman" w:hAnsi="Times New Roman"/>
          <w:b/>
          <w:sz w:val="28"/>
          <w:szCs w:val="28"/>
        </w:rPr>
      </w:pPr>
      <w:r w:rsidRPr="005274E9">
        <w:rPr>
          <w:rFonts w:ascii="Times New Roman" w:hAnsi="Times New Roman"/>
          <w:b/>
          <w:sz w:val="28"/>
          <w:szCs w:val="28"/>
        </w:rPr>
        <w:t>по дисциплине "Конституционно-правовой статус личности"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74E9" w:rsidRPr="005274E9" w:rsidRDefault="005274E9" w:rsidP="005274E9">
      <w:pPr>
        <w:jc w:val="center"/>
        <w:rPr>
          <w:rFonts w:ascii="Times New Roman" w:hAnsi="Times New Roman"/>
          <w:b/>
          <w:sz w:val="28"/>
          <w:szCs w:val="28"/>
        </w:rPr>
      </w:pPr>
      <w:r w:rsidRPr="005274E9">
        <w:rPr>
          <w:rFonts w:ascii="Times New Roman" w:hAnsi="Times New Roman"/>
          <w:b/>
          <w:sz w:val="28"/>
          <w:szCs w:val="28"/>
        </w:rPr>
        <w:t xml:space="preserve">ТЕМА № </w:t>
      </w:r>
      <w:r w:rsidR="008B0013">
        <w:rPr>
          <w:rFonts w:ascii="Times New Roman" w:hAnsi="Times New Roman"/>
          <w:b/>
          <w:sz w:val="28"/>
          <w:szCs w:val="28"/>
        </w:rPr>
        <w:t>3</w:t>
      </w:r>
    </w:p>
    <w:p w:rsidR="005274E9" w:rsidRPr="008B0013" w:rsidRDefault="008B0013" w:rsidP="005274E9">
      <w:pPr>
        <w:pStyle w:val="1"/>
        <w:spacing w:line="360" w:lineRule="auto"/>
        <w:jc w:val="center"/>
        <w:rPr>
          <w:rFonts w:ascii="Times New Roman" w:hAnsi="Times New Roman"/>
          <w:color w:val="auto"/>
        </w:rPr>
      </w:pPr>
      <w:r w:rsidRPr="008B0013">
        <w:rPr>
          <w:rFonts w:ascii="Times New Roman" w:hAnsi="Times New Roman"/>
          <w:color w:val="auto"/>
        </w:rPr>
        <w:t>Права и свободы личности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b/>
          <w:sz w:val="24"/>
          <w:szCs w:val="24"/>
        </w:rPr>
        <w:t>Подготовил: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="00C75685">
        <w:rPr>
          <w:rFonts w:ascii="Times New Roman" w:hAnsi="Times New Roman"/>
          <w:sz w:val="24"/>
          <w:szCs w:val="24"/>
        </w:rPr>
        <w:t>Старший п</w:t>
      </w:r>
      <w:r w:rsidRPr="00B07F80">
        <w:rPr>
          <w:rFonts w:ascii="Times New Roman" w:hAnsi="Times New Roman"/>
          <w:sz w:val="24"/>
          <w:szCs w:val="24"/>
        </w:rPr>
        <w:t>реподаватель кафедры Гос.ПД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Мальченко А.В.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 и одобрен</w:t>
      </w:r>
      <w:r w:rsidRPr="00B07F80">
        <w:rPr>
          <w:rFonts w:ascii="Times New Roman" w:hAnsi="Times New Roman"/>
          <w:sz w:val="24"/>
          <w:szCs w:val="24"/>
        </w:rPr>
        <w:t xml:space="preserve"> 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на заседании кафедры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Протокол №______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от "____"_____________20</w:t>
      </w:r>
      <w:r w:rsidR="00C75685">
        <w:rPr>
          <w:rFonts w:ascii="Times New Roman" w:hAnsi="Times New Roman"/>
          <w:sz w:val="24"/>
          <w:szCs w:val="24"/>
        </w:rPr>
        <w:t>22</w:t>
      </w:r>
      <w:r w:rsidRPr="00B07F80">
        <w:rPr>
          <w:rFonts w:ascii="Times New Roman" w:hAnsi="Times New Roman"/>
          <w:sz w:val="24"/>
          <w:szCs w:val="24"/>
        </w:rPr>
        <w:t xml:space="preserve"> г.</w:t>
      </w: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г. Тирасполь, 20</w:t>
      </w:r>
      <w:r w:rsidR="00C75685">
        <w:rPr>
          <w:rFonts w:ascii="Times New Roman" w:hAnsi="Times New Roman"/>
          <w:b/>
          <w:sz w:val="24"/>
          <w:szCs w:val="24"/>
        </w:rPr>
        <w:t>22</w:t>
      </w:r>
      <w:r w:rsidRPr="00B07F80">
        <w:rPr>
          <w:rFonts w:ascii="Times New Roman" w:hAnsi="Times New Roman"/>
          <w:b/>
          <w:sz w:val="24"/>
          <w:szCs w:val="24"/>
        </w:rPr>
        <w:t xml:space="preserve"> г.</w:t>
      </w:r>
    </w:p>
    <w:p w:rsidR="00C75685" w:rsidRPr="00C75685" w:rsidRDefault="00C75685" w:rsidP="00C756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5685">
        <w:rPr>
          <w:rFonts w:ascii="Times New Roman" w:hAnsi="Times New Roman"/>
          <w:b/>
          <w:sz w:val="28"/>
          <w:szCs w:val="28"/>
        </w:rPr>
        <w:lastRenderedPageBreak/>
        <w:t>Тема №3.</w:t>
      </w:r>
      <w:r w:rsidRPr="00C75685">
        <w:rPr>
          <w:rFonts w:ascii="Times New Roman" w:hAnsi="Times New Roman"/>
          <w:sz w:val="28"/>
          <w:szCs w:val="28"/>
        </w:rPr>
        <w:t xml:space="preserve"> </w:t>
      </w:r>
      <w:r w:rsidRPr="00C75685">
        <w:rPr>
          <w:rFonts w:ascii="Times New Roman" w:hAnsi="Times New Roman"/>
          <w:b/>
          <w:sz w:val="28"/>
          <w:szCs w:val="28"/>
        </w:rPr>
        <w:t>Права и свободы личности</w:t>
      </w:r>
    </w:p>
    <w:p w:rsidR="00C75685" w:rsidRPr="00C75685" w:rsidRDefault="00C75685" w:rsidP="00C756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75685">
        <w:rPr>
          <w:rFonts w:ascii="Times New Roman" w:hAnsi="Times New Roman"/>
          <w:sz w:val="28"/>
          <w:szCs w:val="28"/>
          <w:shd w:val="clear" w:color="auto" w:fill="FFFFFF"/>
        </w:rPr>
        <w:t xml:space="preserve">         </w:t>
      </w:r>
      <w:r w:rsidRPr="00C75685">
        <w:rPr>
          <w:rFonts w:ascii="Times New Roman" w:hAnsi="Times New Roman"/>
          <w:sz w:val="28"/>
          <w:szCs w:val="28"/>
          <w:u w:val="single"/>
          <w:shd w:val="clear" w:color="auto" w:fill="FFFFFF"/>
        </w:rPr>
        <w:t>Целью</w:t>
      </w:r>
      <w:r w:rsidRPr="00C75685">
        <w:rPr>
          <w:rFonts w:ascii="Times New Roman" w:hAnsi="Times New Roman"/>
          <w:sz w:val="28"/>
          <w:szCs w:val="28"/>
          <w:shd w:val="clear" w:color="auto" w:fill="FFFFFF"/>
        </w:rPr>
        <w:t xml:space="preserve"> практического занятия является формирование правовой культуры на основе полученных знаний о правах человека для развития умения анализировать и находить правильный вариант поведения в повседневной жизни.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5685" w:rsidRPr="00C75685" w:rsidRDefault="00C75685" w:rsidP="00C756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sz w:val="28"/>
          <w:szCs w:val="28"/>
        </w:rPr>
        <w:t>1. ЛОГИКО-СТРУКТУРНЫЙ ПЛАН: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sz w:val="28"/>
          <w:szCs w:val="28"/>
        </w:rPr>
        <w:t>1. Классификация конституционных прав и свобод.</w:t>
      </w:r>
    </w:p>
    <w:p w:rsidR="00C75685" w:rsidRPr="00C75685" w:rsidRDefault="00C75685" w:rsidP="00C7568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75685">
        <w:rPr>
          <w:sz w:val="28"/>
          <w:szCs w:val="28"/>
        </w:rPr>
        <w:t>2. Гражданские (личные) права и свободы.</w:t>
      </w:r>
    </w:p>
    <w:p w:rsidR="00C75685" w:rsidRPr="00C75685" w:rsidRDefault="00C75685" w:rsidP="00C7568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bCs/>
          <w:sz w:val="28"/>
          <w:szCs w:val="28"/>
        </w:rPr>
        <w:t xml:space="preserve">3. </w:t>
      </w:r>
      <w:r w:rsidRPr="00C75685">
        <w:rPr>
          <w:rFonts w:ascii="Times New Roman" w:hAnsi="Times New Roman"/>
          <w:sz w:val="28"/>
          <w:szCs w:val="28"/>
        </w:rPr>
        <w:t>Политические права и свободы граждан</w:t>
      </w:r>
      <w:r w:rsidRPr="00C75685">
        <w:rPr>
          <w:rFonts w:ascii="Times New Roman" w:hAnsi="Times New Roman"/>
          <w:bCs/>
          <w:sz w:val="28"/>
          <w:szCs w:val="28"/>
        </w:rPr>
        <w:t>.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4. </w:t>
      </w:r>
      <w:r w:rsidRPr="00C75685">
        <w:rPr>
          <w:rFonts w:ascii="Times New Roman" w:hAnsi="Times New Roman"/>
          <w:sz w:val="28"/>
          <w:szCs w:val="28"/>
        </w:rPr>
        <w:t>Экономические права и свободы граждан.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sz w:val="28"/>
          <w:szCs w:val="28"/>
        </w:rPr>
        <w:t>5. Социально-культурные права.</w:t>
      </w:r>
    </w:p>
    <w:p w:rsidR="00C75685" w:rsidRPr="00C75685" w:rsidRDefault="00C75685" w:rsidP="00C756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5685" w:rsidRPr="00C75685" w:rsidRDefault="00C75685" w:rsidP="00C756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sz w:val="28"/>
          <w:szCs w:val="28"/>
        </w:rPr>
        <w:t>2. МЕТОДИЧЕСКИЕ РЕКОМЕНДАЦИИ:</w:t>
      </w:r>
    </w:p>
    <w:p w:rsidR="00C75685" w:rsidRPr="00C75685" w:rsidRDefault="00C75685" w:rsidP="00C756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sz w:val="28"/>
          <w:szCs w:val="28"/>
        </w:rPr>
        <w:t xml:space="preserve">        При рассмотрении вышеуказанных вопросов целесообразно обратить внимание на следующие положения, а именно:</w:t>
      </w:r>
    </w:p>
    <w:p w:rsidR="00C75685" w:rsidRPr="00C75685" w:rsidRDefault="00C75685" w:rsidP="00C75685">
      <w:pPr>
        <w:spacing w:after="0" w:line="240" w:lineRule="auto"/>
        <w:jc w:val="both"/>
        <w:rPr>
          <w:rStyle w:val="a6"/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Pr="00C75685">
        <w:rPr>
          <w:rFonts w:ascii="Times New Roman" w:hAnsi="Times New Roman"/>
          <w:sz w:val="28"/>
          <w:szCs w:val="28"/>
        </w:rPr>
        <w:t xml:space="preserve">       -  при рассмотрении первого вопроса следует указать, что конституционные (основные) права и свободы человека и гражданина – это его неотъемлемые права и свободы, принадлежащие ему от рождения (в надлежащих случаях - в силу его гражданства), защищаемые государством и составляющие ядро правового статуса личности. </w:t>
      </w:r>
      <w:r w:rsidRPr="00C75685">
        <w:rPr>
          <w:rFonts w:ascii="Times New Roman" w:hAnsi="Times New Roman"/>
          <w:color w:val="000000"/>
          <w:sz w:val="28"/>
          <w:szCs w:val="28"/>
        </w:rPr>
        <w:t xml:space="preserve">Далее обучающиеся перечисляют </w:t>
      </w:r>
      <w:r w:rsidRPr="00C75685">
        <w:rPr>
          <w:rFonts w:ascii="Times New Roman" w:hAnsi="Times New Roman"/>
          <w:sz w:val="28"/>
          <w:szCs w:val="28"/>
        </w:rPr>
        <w:t>особые юридические свойства основных прав и свобод и раскрывают особенности классификации конституционных прав и свобод.</w:t>
      </w:r>
    </w:p>
    <w:p w:rsidR="00C75685" w:rsidRPr="00C75685" w:rsidRDefault="00C75685" w:rsidP="00C75685">
      <w:pPr>
        <w:pStyle w:val="ac"/>
        <w:spacing w:line="240" w:lineRule="auto"/>
        <w:ind w:firstLine="0"/>
        <w:rPr>
          <w:szCs w:val="28"/>
        </w:rPr>
      </w:pPr>
      <w:r w:rsidRPr="00C75685">
        <w:rPr>
          <w:iCs/>
          <w:color w:val="000000"/>
          <w:szCs w:val="28"/>
        </w:rPr>
        <w:t xml:space="preserve">        - В рамках второго вопроса</w:t>
      </w:r>
      <w:r w:rsidRPr="00C75685">
        <w:rPr>
          <w:color w:val="000000"/>
          <w:szCs w:val="28"/>
        </w:rPr>
        <w:t> необходимо раскрыть и охарактеризовать гражданские (личные) права и свободы:</w:t>
      </w:r>
      <w:r w:rsidRPr="00C75685">
        <w:rPr>
          <w:szCs w:val="28"/>
        </w:rPr>
        <w:t xml:space="preserve"> право на жизнь, право на достоинство личности, право на свободу и личную неприкосновенность, право на неприкосновенность частной (личной), семейной жизни, право на неприкосновенность жилища, право каждого человека определять и указывать свою национальную принадлежность, свобода передвижения, выбора места пребывания и жительства, право на свободу вероисповедания, свобода мысли и слова.</w:t>
      </w:r>
    </w:p>
    <w:p w:rsidR="00C75685" w:rsidRPr="00C75685" w:rsidRDefault="00C75685" w:rsidP="00C7568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iCs/>
          <w:color w:val="000000"/>
          <w:sz w:val="28"/>
          <w:szCs w:val="28"/>
        </w:rPr>
        <w:t xml:space="preserve">        - В рамках третьего вопроса</w:t>
      </w:r>
      <w:r w:rsidRPr="00C75685">
        <w:rPr>
          <w:rFonts w:ascii="Times New Roman" w:hAnsi="Times New Roman"/>
          <w:color w:val="000000"/>
          <w:sz w:val="28"/>
          <w:szCs w:val="28"/>
        </w:rPr>
        <w:t> необходимо раскрыть и охарактеризовать политические права и свободы граждан:</w:t>
      </w:r>
      <w:r w:rsidRPr="00C75685">
        <w:rPr>
          <w:rFonts w:ascii="Times New Roman" w:hAnsi="Times New Roman"/>
          <w:sz w:val="28"/>
          <w:szCs w:val="28"/>
        </w:rPr>
        <w:t xml:space="preserve"> право на объединение, право мирных собраний, политические права и свободы, суверенитет народа, право граждан на обращение в органы государственной и муниципальной власти.</w:t>
      </w:r>
    </w:p>
    <w:p w:rsidR="00C75685" w:rsidRPr="00C75685" w:rsidRDefault="00C75685" w:rsidP="00C7568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75685">
        <w:rPr>
          <w:iCs/>
          <w:color w:val="000000"/>
          <w:sz w:val="28"/>
          <w:szCs w:val="28"/>
        </w:rPr>
        <w:t xml:space="preserve">        - В рамках четвертого вопроса</w:t>
      </w:r>
      <w:r w:rsidRPr="00C75685">
        <w:rPr>
          <w:color w:val="000000"/>
          <w:sz w:val="28"/>
          <w:szCs w:val="28"/>
        </w:rPr>
        <w:t> необходимо раскрыть и охарактеризовать экономические права и свободы граждан:</w:t>
      </w:r>
      <w:r w:rsidRPr="00C75685">
        <w:rPr>
          <w:sz w:val="28"/>
          <w:szCs w:val="28"/>
        </w:rPr>
        <w:t xml:space="preserve"> право на свободное использование своих способностей и имущества для предпринимательской и иной не запрещенной законом экономической деятельности, право частной собственности, право частной собственности на землю, право на труд и свобода труда.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iCs/>
          <w:color w:val="000000"/>
          <w:sz w:val="28"/>
          <w:szCs w:val="28"/>
        </w:rPr>
        <w:lastRenderedPageBreak/>
        <w:t xml:space="preserve">         - В рамках пятого вопроса</w:t>
      </w:r>
      <w:r w:rsidRPr="00C75685">
        <w:rPr>
          <w:rFonts w:ascii="Times New Roman" w:hAnsi="Times New Roman"/>
          <w:color w:val="000000"/>
          <w:sz w:val="28"/>
          <w:szCs w:val="28"/>
        </w:rPr>
        <w:t xml:space="preserve"> необходимо раскрыть и охарактеризовать </w:t>
      </w:r>
      <w:r w:rsidRPr="00C75685">
        <w:rPr>
          <w:rFonts w:ascii="Times New Roman" w:hAnsi="Times New Roman"/>
          <w:sz w:val="28"/>
          <w:szCs w:val="28"/>
        </w:rPr>
        <w:t>социально-культурные права: право на материнство, семью и детство; право на социальное обеспечение, право на жилище, право на охрану здоровья, экологические права, право на образование, свобода художественного, научного и технического творчества, право на защиту прав и свобод человека и гражданина.</w:t>
      </w:r>
    </w:p>
    <w:p w:rsidR="00C75685" w:rsidRPr="00C75685" w:rsidRDefault="00C75685" w:rsidP="00C7568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sz w:val="28"/>
          <w:szCs w:val="28"/>
        </w:rPr>
        <w:t xml:space="preserve">      3. ОСНОВНЫЕ ТЕРМИНЫ И ПОНЯТИЯ: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sz w:val="28"/>
          <w:szCs w:val="28"/>
        </w:rPr>
        <w:t xml:space="preserve">        - конституционные (основные) права и свободы человека и гражданина, свободы человека,</w:t>
      </w:r>
      <w:r w:rsidRPr="00C75685">
        <w:rPr>
          <w:rFonts w:ascii="Times New Roman" w:hAnsi="Times New Roman"/>
          <w:sz w:val="28"/>
          <w:szCs w:val="28"/>
          <w:shd w:val="clear" w:color="auto" w:fill="FFFFFF"/>
        </w:rPr>
        <w:t xml:space="preserve"> личные права и свободы,</w:t>
      </w:r>
      <w:r w:rsidRPr="00C75685">
        <w:rPr>
          <w:rFonts w:ascii="Times New Roman" w:hAnsi="Times New Roman"/>
          <w:sz w:val="28"/>
          <w:szCs w:val="28"/>
        </w:rPr>
        <w:t xml:space="preserve"> политические права и свободы, экономические права и свободы, социально-культурные права.</w:t>
      </w:r>
    </w:p>
    <w:p w:rsidR="004413E8" w:rsidRPr="00C75685" w:rsidRDefault="004413E8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27E2" w:rsidRPr="00C75685" w:rsidRDefault="00D833B3" w:rsidP="00C756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bookmarkStart w:id="0" w:name="_GoBack"/>
      <w:bookmarkEnd w:id="0"/>
      <w:r w:rsidR="00FD27E2" w:rsidRPr="00C75685">
        <w:rPr>
          <w:rFonts w:ascii="Times New Roman" w:hAnsi="Times New Roman"/>
          <w:sz w:val="28"/>
          <w:szCs w:val="28"/>
        </w:rPr>
        <w:t>4. СПИСОК РЕКОМЕНДУЕМОЙ ЛИТЕРАТУРЫ:</w:t>
      </w:r>
    </w:p>
    <w:p w:rsidR="00FD27E2" w:rsidRPr="00C75685" w:rsidRDefault="00FD27E2" w:rsidP="00C756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5685" w:rsidRPr="00C75685" w:rsidRDefault="00C75685" w:rsidP="00C75685">
      <w:pPr>
        <w:pStyle w:val="ab"/>
        <w:ind w:left="0"/>
        <w:jc w:val="both"/>
        <w:outlineLvl w:val="0"/>
        <w:rPr>
          <w:rStyle w:val="FontStyle41"/>
          <w:rFonts w:eastAsiaTheme="majorEastAsia"/>
          <w:sz w:val="28"/>
          <w:szCs w:val="28"/>
        </w:rPr>
      </w:pPr>
      <w:r w:rsidRPr="00C75685">
        <w:rPr>
          <w:rStyle w:val="FontStyle41"/>
          <w:rFonts w:eastAsiaTheme="majorEastAsia"/>
          <w:sz w:val="28"/>
          <w:szCs w:val="28"/>
        </w:rPr>
        <w:t xml:space="preserve">      1. Всеобщая декларация прав человека от 10 декабря 1948 года// года // (сборник документов).</w:t>
      </w:r>
    </w:p>
    <w:p w:rsidR="00C75685" w:rsidRPr="00C75685" w:rsidRDefault="00C75685" w:rsidP="00C75685">
      <w:pPr>
        <w:pStyle w:val="ab"/>
        <w:ind w:left="0"/>
        <w:jc w:val="both"/>
        <w:rPr>
          <w:color w:val="000000"/>
          <w:sz w:val="28"/>
          <w:szCs w:val="28"/>
        </w:rPr>
      </w:pPr>
      <w:r w:rsidRPr="00C75685">
        <w:rPr>
          <w:color w:val="000000"/>
          <w:sz w:val="28"/>
          <w:szCs w:val="28"/>
        </w:rPr>
        <w:t xml:space="preserve">      2. Конвенция о защите прав человека и основных свобод (Рим, 4 но</w:t>
      </w:r>
      <w:r w:rsidRPr="00C75685">
        <w:rPr>
          <w:color w:val="000000"/>
          <w:sz w:val="28"/>
          <w:szCs w:val="28"/>
        </w:rPr>
        <w:softHyphen/>
        <w:t xml:space="preserve">ября </w:t>
      </w:r>
      <w:smartTag w:uri="urn:schemas-microsoft-com:office:smarttags" w:element="metricconverter">
        <w:smartTagPr>
          <w:attr w:name="ProductID" w:val="1950 г"/>
        </w:smartTagPr>
        <w:r w:rsidRPr="00C75685">
          <w:rPr>
            <w:color w:val="000000"/>
            <w:sz w:val="28"/>
            <w:szCs w:val="28"/>
          </w:rPr>
          <w:t>1950 г</w:t>
        </w:r>
      </w:smartTag>
      <w:r w:rsidRPr="00C75685">
        <w:rPr>
          <w:color w:val="000000"/>
          <w:sz w:val="28"/>
          <w:szCs w:val="28"/>
        </w:rPr>
        <w:t>.) с изменениями, внесенными Протоколами к ней № 3 от 6 мая 1963 года, № 5 от 20 января 1966 года и № 8 от 19 марта 1985 года, и допол</w:t>
      </w:r>
      <w:r w:rsidRPr="00C75685">
        <w:rPr>
          <w:color w:val="000000"/>
          <w:sz w:val="28"/>
          <w:szCs w:val="28"/>
        </w:rPr>
        <w:softHyphen/>
        <w:t>нениями, содержащимися в Протоколе № 2 от 6 мая 1963 года и Протоколах к ней № 1 от 20 марта 1952 года, № 4 от 16 сентября 1963 года, № 7 от 22 но</w:t>
      </w:r>
      <w:r w:rsidRPr="00C75685">
        <w:rPr>
          <w:color w:val="000000"/>
          <w:sz w:val="28"/>
          <w:szCs w:val="28"/>
        </w:rPr>
        <w:softHyphen/>
        <w:t>ября 1984 года, № 9 от 6 ноября 1990 года, № 10 от 25 марта 1992 года и № 11 от 11 мая 1994 года. Международные договоры Российской Федерации, 1998, Бюллетень № 12.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color w:val="000000"/>
          <w:sz w:val="28"/>
          <w:szCs w:val="28"/>
        </w:rPr>
        <w:t xml:space="preserve">       3. </w:t>
      </w:r>
      <w:r w:rsidRPr="00C75685">
        <w:rPr>
          <w:rFonts w:ascii="Times New Roman" w:hAnsi="Times New Roman"/>
          <w:sz w:val="28"/>
          <w:szCs w:val="28"/>
        </w:rPr>
        <w:t>Конституция Приднестровской Молдавской Республики, принятая на всенародном референдуме 24 декабря 1995 года и подписанная Президентом Приднестровской Молдавской Республики 17 января 1996 года, с изменениями и дополнениями, внесенными конституционными законами Приднестровской Молдавской Республики.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sz w:val="28"/>
          <w:szCs w:val="28"/>
        </w:rPr>
        <w:t xml:space="preserve">        4. Жилищный кодекс Приднестровской Молдавской Республики, введённый в действие Законом Приднестровской Молдавской Республики от 19 июля 2002 года № 162-З-III «О введении в действие Жилищного кодекса Приднестровской Молдавской Республики» (САЗ 02-29), с изменениями и дополнениями.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        5. Трудовой кодекс Приднестровской Молдавской Республики от 19 июля 2002 года № 161-З-III (САЗ 02-29) с изменениями и дополнениями.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sz w:val="28"/>
          <w:szCs w:val="28"/>
        </w:rPr>
        <w:t xml:space="preserve">         6. Гражданский кодекс Приднестровской Молдавской Республики, введенный в действие Законом Приднестровской Молдавской Республики от 14 апреля 2000 года № 279-ЗИД «О введении в действие части первой Гражданского кодекса Приднестровской Молдавской Республики» (СЗМР 00-2) и Законом Приднестровской Молдавской Республики от 19 июля 2002 года № 164-З-III «О введении в действие части второй и части третьей Гражданского кодекса Приднестровской Молдавской Республики» (САЗ 02-29), с изменениями и дополнениями.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sz w:val="28"/>
          <w:szCs w:val="28"/>
        </w:rPr>
        <w:lastRenderedPageBreak/>
        <w:t xml:space="preserve">         7. Закон Приднестровской Молдавской Республики от 1 апреля 2008 года № 436-3-</w:t>
      </w:r>
      <w:r w:rsidRPr="00C75685">
        <w:rPr>
          <w:rFonts w:ascii="Times New Roman" w:hAnsi="Times New Roman"/>
          <w:sz w:val="28"/>
          <w:szCs w:val="28"/>
          <w:lang w:val="en-US"/>
        </w:rPr>
        <w:t>IV</w:t>
      </w:r>
      <w:r w:rsidRPr="00C75685">
        <w:rPr>
          <w:rFonts w:ascii="Times New Roman" w:hAnsi="Times New Roman"/>
          <w:sz w:val="28"/>
          <w:szCs w:val="28"/>
        </w:rPr>
        <w:t xml:space="preserve"> «Об оперативно-розыскной деятельности в Приднестровской Молдавской Республике» (САЗ 08-13) с изменениями и дополнениями.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5685">
        <w:rPr>
          <w:rFonts w:ascii="Times New Roman" w:hAnsi="Times New Roman"/>
          <w:color w:val="000000"/>
          <w:sz w:val="28"/>
          <w:szCs w:val="28"/>
        </w:rPr>
        <w:t xml:space="preserve">        8. Закон Приднестровской Молдавской Республики от 4 августа 2008 года № 528-З-IV «Об общественных объединениях» (САЗ 08-31) с изменениями и дополнениями.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5685">
        <w:rPr>
          <w:rFonts w:ascii="Times New Roman" w:hAnsi="Times New Roman"/>
          <w:color w:val="000000"/>
          <w:sz w:val="28"/>
          <w:szCs w:val="28"/>
        </w:rPr>
        <w:t xml:space="preserve">        9. Закон Приднестровской Молдавской Республики от 29 декабря 2017 года № 396-З-VI «О собраниях, митингах, демонстрациях, уличных шествиях и пикетировании» (САЗ 18-1,1).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color w:val="000000"/>
          <w:sz w:val="28"/>
          <w:szCs w:val="28"/>
        </w:rPr>
        <w:t xml:space="preserve">        10. </w:t>
      </w:r>
      <w:r w:rsidRPr="00C75685">
        <w:rPr>
          <w:rFonts w:ascii="Times New Roman" w:hAnsi="Times New Roman"/>
          <w:sz w:val="28"/>
          <w:szCs w:val="28"/>
        </w:rPr>
        <w:t>Закон Приднестровской Молдавской Республики от 8 декабря 2003 года № 367-З-III «Об обращениях граждан» (САЗ 03-50) с изменениями и дополнениями.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5685">
        <w:rPr>
          <w:rFonts w:ascii="Times New Roman" w:hAnsi="Times New Roman"/>
          <w:sz w:val="28"/>
          <w:szCs w:val="28"/>
        </w:rPr>
        <w:t xml:space="preserve">        11. Закон Приднестровской Молдавской Республики от 23 ноября 1994 года «Об охране окружающей среды» (СЗМР 94-4) с изменениями и дополнениями.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sz w:val="28"/>
          <w:szCs w:val="28"/>
        </w:rPr>
        <w:t xml:space="preserve">        12. Габричидзе Б.Н., Ким-Киман А.Н., Чернявский А.Г. Конституционное право: Учебник –</w:t>
      </w:r>
      <w:r w:rsidRPr="00C75685">
        <w:rPr>
          <w:rFonts w:ascii="Times New Roman" w:hAnsi="Times New Roman"/>
          <w:iCs/>
          <w:sz w:val="28"/>
          <w:szCs w:val="28"/>
        </w:rPr>
        <w:t xml:space="preserve"> М.: Проспект,</w:t>
      </w:r>
      <w:r w:rsidRPr="00C75685">
        <w:rPr>
          <w:rFonts w:ascii="Times New Roman" w:hAnsi="Times New Roman"/>
          <w:sz w:val="28"/>
          <w:szCs w:val="28"/>
        </w:rPr>
        <w:t xml:space="preserve"> 2003.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sz w:val="28"/>
          <w:szCs w:val="28"/>
        </w:rPr>
        <w:t xml:space="preserve">        13. Глушкова С.И. Права человека в России: Учебное пособие. – М.: Юристъ, 2005. </w:t>
      </w:r>
    </w:p>
    <w:p w:rsidR="00C75685" w:rsidRPr="00C75685" w:rsidRDefault="00C75685" w:rsidP="00C75685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sz w:val="28"/>
          <w:szCs w:val="28"/>
        </w:rPr>
        <w:t xml:space="preserve">        14. Комкова Г.Н. Конституционное право зарубежных стран: Учебник для бакалавров –</w:t>
      </w:r>
      <w:r w:rsidRPr="00C75685">
        <w:rPr>
          <w:rFonts w:ascii="Times New Roman" w:hAnsi="Times New Roman"/>
          <w:iCs/>
          <w:sz w:val="28"/>
          <w:szCs w:val="28"/>
        </w:rPr>
        <w:t xml:space="preserve"> М.: Юрайт,</w:t>
      </w:r>
      <w:r w:rsidRPr="00C75685">
        <w:rPr>
          <w:rFonts w:ascii="Times New Roman" w:hAnsi="Times New Roman"/>
          <w:sz w:val="28"/>
          <w:szCs w:val="28"/>
        </w:rPr>
        <w:t xml:space="preserve"> 2013.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sz w:val="28"/>
          <w:szCs w:val="28"/>
        </w:rPr>
        <w:t xml:space="preserve">        15.Кондрат И.Н. Права человека и уголовно процессуальный закон (досудебное производство): монография /Кондрат И.Н. – М.: Юстицинформ, 2012. 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sz w:val="28"/>
          <w:szCs w:val="28"/>
        </w:rPr>
        <w:t xml:space="preserve">        16. Права человека: Учебник для вузов. / Отв. ред. член-кор. РАН, д.ю.н. Е.А.Лукашова. – М.: Норма, 2004. </w:t>
      </w:r>
    </w:p>
    <w:p w:rsidR="00C75685" w:rsidRPr="00C75685" w:rsidRDefault="00C75685" w:rsidP="00C75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5685">
        <w:rPr>
          <w:rFonts w:ascii="Times New Roman" w:hAnsi="Times New Roman"/>
          <w:sz w:val="28"/>
          <w:szCs w:val="28"/>
        </w:rPr>
        <w:t xml:space="preserve">        17. Лунгу Е.В. Конституционно-правовой статус личности: Учебное пособие. –</w:t>
      </w:r>
      <w:r w:rsidRPr="00C75685">
        <w:rPr>
          <w:rFonts w:ascii="Times New Roman" w:hAnsi="Times New Roman"/>
          <w:iCs/>
          <w:sz w:val="28"/>
          <w:szCs w:val="28"/>
        </w:rPr>
        <w:t xml:space="preserve"> Новокузнецк: </w:t>
      </w:r>
      <w:r w:rsidRPr="00C75685">
        <w:rPr>
          <w:rFonts w:ascii="Times New Roman" w:hAnsi="Times New Roman"/>
          <w:sz w:val="28"/>
          <w:szCs w:val="28"/>
        </w:rPr>
        <w:t>ФКОУ ВПО Кузбасский институт ФСИН России</w:t>
      </w:r>
      <w:r w:rsidRPr="00C75685">
        <w:rPr>
          <w:rFonts w:ascii="Times New Roman" w:hAnsi="Times New Roman"/>
          <w:iCs/>
          <w:sz w:val="28"/>
          <w:szCs w:val="28"/>
        </w:rPr>
        <w:t>,</w:t>
      </w:r>
      <w:r w:rsidRPr="00C75685">
        <w:rPr>
          <w:rFonts w:ascii="Times New Roman" w:hAnsi="Times New Roman"/>
          <w:sz w:val="28"/>
          <w:szCs w:val="28"/>
        </w:rPr>
        <w:t xml:space="preserve"> 2015.</w:t>
      </w:r>
    </w:p>
    <w:p w:rsidR="00B07F80" w:rsidRPr="000B3367" w:rsidRDefault="00B07F80" w:rsidP="00C75685">
      <w:pPr>
        <w:pStyle w:val="ab"/>
        <w:ind w:left="0"/>
        <w:jc w:val="both"/>
        <w:outlineLvl w:val="0"/>
        <w:rPr>
          <w:sz w:val="24"/>
          <w:szCs w:val="24"/>
        </w:rPr>
      </w:pPr>
    </w:p>
    <w:sectPr w:rsidR="00B07F80" w:rsidRPr="000B3367" w:rsidSect="004128FE">
      <w:footerReference w:type="default" r:id="rId8"/>
      <w:pgSz w:w="11906" w:h="16838"/>
      <w:pgMar w:top="1134" w:right="850" w:bottom="1134" w:left="1701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2A4" w:rsidRDefault="006C42A4" w:rsidP="004128FE">
      <w:pPr>
        <w:spacing w:after="0" w:line="240" w:lineRule="auto"/>
      </w:pPr>
      <w:r>
        <w:separator/>
      </w:r>
    </w:p>
  </w:endnote>
  <w:endnote w:type="continuationSeparator" w:id="0">
    <w:p w:rsidR="006C42A4" w:rsidRDefault="006C42A4" w:rsidP="0041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00653"/>
      <w:docPartObj>
        <w:docPartGallery w:val="Page Numbers (Bottom of Page)"/>
        <w:docPartUnique/>
      </w:docPartObj>
    </w:sdtPr>
    <w:sdtEndPr/>
    <w:sdtContent>
      <w:p w:rsidR="004128FE" w:rsidRDefault="006C42A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33B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128FE" w:rsidRDefault="004128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2A4" w:rsidRDefault="006C42A4" w:rsidP="004128FE">
      <w:pPr>
        <w:spacing w:after="0" w:line="240" w:lineRule="auto"/>
      </w:pPr>
      <w:r>
        <w:separator/>
      </w:r>
    </w:p>
  </w:footnote>
  <w:footnote w:type="continuationSeparator" w:id="0">
    <w:p w:rsidR="006C42A4" w:rsidRDefault="006C42A4" w:rsidP="00412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A311B4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54B1"/>
    <w:rsid w:val="00012F66"/>
    <w:rsid w:val="000B3367"/>
    <w:rsid w:val="000F267C"/>
    <w:rsid w:val="00146C57"/>
    <w:rsid w:val="00291A4C"/>
    <w:rsid w:val="00394C6E"/>
    <w:rsid w:val="004128FE"/>
    <w:rsid w:val="004413E8"/>
    <w:rsid w:val="005274E9"/>
    <w:rsid w:val="00605EE2"/>
    <w:rsid w:val="006C42A4"/>
    <w:rsid w:val="007054B1"/>
    <w:rsid w:val="00724840"/>
    <w:rsid w:val="008B0013"/>
    <w:rsid w:val="009B3815"/>
    <w:rsid w:val="009D671D"/>
    <w:rsid w:val="00B07F80"/>
    <w:rsid w:val="00C75685"/>
    <w:rsid w:val="00D833B3"/>
    <w:rsid w:val="00F767E4"/>
    <w:rsid w:val="00F82936"/>
    <w:rsid w:val="00FD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F01F10"/>
  <w15:docId w15:val="{E33D2666-FEC5-46EB-BE89-A4FCAA2A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4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54B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54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54B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054B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7054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7054B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7054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054B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28F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28FE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07F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07F80"/>
    <w:rPr>
      <w:rFonts w:ascii="Calibri" w:eastAsia="Times New Roman" w:hAnsi="Calibri" w:cs="Times New Roman"/>
      <w:lang w:eastAsia="ru-RU"/>
    </w:rPr>
  </w:style>
  <w:style w:type="character" w:customStyle="1" w:styleId="FontStyle41">
    <w:name w:val="Font Style41"/>
    <w:rsid w:val="000B3367"/>
    <w:rPr>
      <w:rFonts w:ascii="Times New Roman" w:hAnsi="Times New Roman" w:cs="Times New Roman" w:hint="default"/>
      <w:sz w:val="26"/>
    </w:rPr>
  </w:style>
  <w:style w:type="paragraph" w:styleId="ab">
    <w:name w:val="List Paragraph"/>
    <w:basedOn w:val="a"/>
    <w:uiPriority w:val="34"/>
    <w:qFormat/>
    <w:rsid w:val="009D671D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character" w:customStyle="1" w:styleId="3">
    <w:name w:val="Основной текст 3 Знак"/>
    <w:link w:val="30"/>
    <w:semiHidden/>
    <w:locked/>
    <w:rsid w:val="009D671D"/>
    <w:rPr>
      <w:rFonts w:ascii="Calibri" w:eastAsia="Calibri" w:hAnsi="Calibri"/>
      <w:sz w:val="16"/>
      <w:szCs w:val="16"/>
      <w:lang w:eastAsia="ru-RU"/>
    </w:rPr>
  </w:style>
  <w:style w:type="paragraph" w:styleId="30">
    <w:name w:val="Body Text 3"/>
    <w:basedOn w:val="a"/>
    <w:link w:val="3"/>
    <w:semiHidden/>
    <w:rsid w:val="009D671D"/>
    <w:pPr>
      <w:spacing w:after="120" w:line="240" w:lineRule="auto"/>
    </w:pPr>
    <w:rPr>
      <w:rFonts w:eastAsia="Calibri" w:cstheme="minorBidi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9D671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ac">
    <w:name w:val="Осн"/>
    <w:basedOn w:val="a"/>
    <w:rsid w:val="00C75685"/>
    <w:pPr>
      <w:overflowPunct w:val="0"/>
      <w:autoSpaceDE w:val="0"/>
      <w:autoSpaceDN w:val="0"/>
      <w:adjustRightInd w:val="0"/>
      <w:spacing w:after="0"/>
      <w:ind w:firstLine="425"/>
      <w:jc w:val="both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A0464-70F8-49EF-A388-94E92C3E4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1034</Words>
  <Characters>5894</Characters>
  <Application>Microsoft Office Word</Application>
  <DocSecurity>0</DocSecurity>
  <Lines>49</Lines>
  <Paragraphs>13</Paragraphs>
  <ScaleCrop>false</ScaleCrop>
  <Company>CtrlSoft</Company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Алла</cp:lastModifiedBy>
  <cp:revision>14</cp:revision>
  <dcterms:created xsi:type="dcterms:W3CDTF">2019-07-25T13:08:00Z</dcterms:created>
  <dcterms:modified xsi:type="dcterms:W3CDTF">2022-06-08T11:18:00Z</dcterms:modified>
</cp:coreProperties>
</file>